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Alpheius Global Enterprises was founded by three people: Annabel Lewis, Aaron </w:t>
      </w:r>
      <w:proofErr w:type="spellStart"/>
      <w:r w:rsidRPr="0059668B">
        <w:rPr>
          <w:rFonts w:eastAsia="Times New Roman" w:cs="Times New Roman"/>
          <w:sz w:val="24"/>
          <w:szCs w:val="24"/>
        </w:rPr>
        <w:t>Laversonn</w:t>
      </w:r>
      <w:proofErr w:type="spellEnd"/>
      <w:r w:rsidRPr="0059668B">
        <w:rPr>
          <w:rFonts w:eastAsia="Times New Roman" w:cs="Times New Roman"/>
          <w:sz w:val="24"/>
          <w:szCs w:val="24"/>
        </w:rPr>
        <w:t xml:space="preserve"> and Adele Lee.</w:t>
      </w:r>
      <w:r w:rsidR="00E30B4C">
        <w:rPr>
          <w:rFonts w:eastAsia="Times New Roman" w:cs="Times New Roman"/>
          <w:sz w:val="24"/>
          <w:szCs w:val="24"/>
        </w:rPr>
        <w:t xml:space="preserve"> </w:t>
      </w:r>
      <w:bookmarkStart w:id="0" w:name="_GoBack"/>
      <w:bookmarkEnd w:id="0"/>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tiny, new-born babies on the steps of the orphanages run by the Holy Sisters of Divine Benevolence. The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1134C3"/>
    <w:rsid w:val="001C0A01"/>
    <w:rsid w:val="001C6834"/>
    <w:rsid w:val="001E050E"/>
    <w:rsid w:val="002B2822"/>
    <w:rsid w:val="002F396B"/>
    <w:rsid w:val="00344B9F"/>
    <w:rsid w:val="006E4A43"/>
    <w:rsid w:val="00A51245"/>
    <w:rsid w:val="00D37A98"/>
    <w:rsid w:val="00E30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831</Words>
  <Characters>5540</Characters>
  <Application>Microsoft Office Word</Application>
  <DocSecurity>0</DocSecurity>
  <Lines>5540</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3</cp:revision>
  <dcterms:created xsi:type="dcterms:W3CDTF">2014-09-01T23:12:00Z</dcterms:created>
  <dcterms:modified xsi:type="dcterms:W3CDTF">2015-04-30T02:24:00Z</dcterms:modified>
</cp:coreProperties>
</file>