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5A9C2" w14:textId="77777777" w:rsidR="009F5D59" w:rsidRDefault="009F5D59" w:rsidP="009F5D59">
      <w:pPr>
        <w:pStyle w:val="Title"/>
      </w:pPr>
      <w:r>
        <w:t>Mobile Phone Use Policy</w:t>
      </w:r>
    </w:p>
    <w:p w14:paraId="3C6C5178" w14:textId="77777777" w:rsidR="009F5D59" w:rsidRDefault="009F5D59" w:rsidP="009F5D59">
      <w:pPr>
        <w:pStyle w:val="Subtitle"/>
      </w:pPr>
      <w:r>
        <w:t>For Small Business in Western Australia</w:t>
      </w:r>
    </w:p>
    <w:p w14:paraId="466C61C0" w14:textId="77777777" w:rsidR="009F5D59" w:rsidRDefault="009F5D59" w:rsidP="009F5D59">
      <w:pPr>
        <w:pStyle w:val="Heading1"/>
      </w:pPr>
      <w:r>
        <w:t>Purpose</w:t>
      </w:r>
    </w:p>
    <w:p w14:paraId="7730D61B" w14:textId="77777777" w:rsidR="009F5D59" w:rsidRDefault="009F5D59" w:rsidP="009F5D59">
      <w:r w:rsidRPr="009F5D59">
        <w:t>This Mobile Phone Use Policy aims to ensure a productive and safe work environment at [Business Name]. It provides guidelines for the appropriate use of personal and business mobile phones during work hours to minimise distractions, maintain professionalism, and safeguard privacy.</w:t>
      </w:r>
    </w:p>
    <w:p w14:paraId="761CE9F1" w14:textId="77777777" w:rsidR="009F5D59" w:rsidRDefault="009F5D59" w:rsidP="009F5D59">
      <w:pPr>
        <w:pStyle w:val="Heading1"/>
      </w:pPr>
      <w:r>
        <w:t>Scope</w:t>
      </w:r>
    </w:p>
    <w:p w14:paraId="3765FE6A" w14:textId="77777777" w:rsidR="009F5D59" w:rsidRDefault="009F5D59" w:rsidP="009F5D59">
      <w:r w:rsidRPr="009F5D59">
        <w:t>This policy applies to all employees, contractors, and visitors using mobile phones within the premises of [Business Name]. It includes both personal and business-issued devices.</w:t>
      </w:r>
    </w:p>
    <w:p w14:paraId="008EE576" w14:textId="77777777" w:rsidR="009F5D59" w:rsidRDefault="009F5D59" w:rsidP="009F5D59">
      <w:pPr>
        <w:pStyle w:val="Heading1"/>
      </w:pPr>
      <w:r>
        <w:t>Policy Guidelines</w:t>
      </w:r>
    </w:p>
    <w:p w14:paraId="165C16FC" w14:textId="77777777" w:rsidR="009F5D59" w:rsidRDefault="009F5D59" w:rsidP="009F5D59">
      <w:pPr>
        <w:pStyle w:val="Heading2"/>
      </w:pPr>
      <w:r>
        <w:t>General Usage</w:t>
      </w:r>
    </w:p>
    <w:p w14:paraId="54DA481D" w14:textId="77777777" w:rsidR="009F5D59" w:rsidRDefault="009F5D59" w:rsidP="009F5D59">
      <w:pPr>
        <w:pStyle w:val="ListParagraph"/>
        <w:numPr>
          <w:ilvl w:val="0"/>
          <w:numId w:val="1"/>
        </w:numPr>
      </w:pPr>
      <w:r w:rsidRPr="009F5D59">
        <w:t>Personal mobile phone use must be kept to a minimum during work hours. Employees should limit calls, texts, and other activities to break times unless urgent.</w:t>
      </w:r>
    </w:p>
    <w:p w14:paraId="150E1EB2" w14:textId="77777777" w:rsidR="009F5D59" w:rsidRDefault="009F5D59" w:rsidP="009F5D59">
      <w:pPr>
        <w:pStyle w:val="ListParagraph"/>
        <w:numPr>
          <w:ilvl w:val="0"/>
          <w:numId w:val="1"/>
        </w:numPr>
      </w:pPr>
      <w:r w:rsidRPr="009F5D59">
        <w:t>Employees are encouraged to keep their phones on silent or vibrate mode to avoid disrupting the workplace.</w:t>
      </w:r>
    </w:p>
    <w:p w14:paraId="767A4E1E" w14:textId="77777777" w:rsidR="009F5D59" w:rsidRDefault="009F5D59" w:rsidP="009F5D59">
      <w:pPr>
        <w:pStyle w:val="ListParagraph"/>
        <w:numPr>
          <w:ilvl w:val="0"/>
          <w:numId w:val="1"/>
        </w:numPr>
      </w:pPr>
      <w:r w:rsidRPr="009F5D59">
        <w:t>Business-issued mobile phones should be used strictly for work-related purposes unless otherwise authorised.</w:t>
      </w:r>
    </w:p>
    <w:p w14:paraId="777E9580" w14:textId="77777777" w:rsidR="009F5D59" w:rsidRDefault="009F5D59" w:rsidP="009F5D59">
      <w:pPr>
        <w:pStyle w:val="Heading2"/>
      </w:pPr>
      <w:r>
        <w:t>Workplace Safety</w:t>
      </w:r>
    </w:p>
    <w:p w14:paraId="2BBA2D55" w14:textId="77777777" w:rsidR="009F5D59" w:rsidRDefault="009F5D59" w:rsidP="009F5D59">
      <w:pPr>
        <w:pStyle w:val="ListParagraph"/>
        <w:numPr>
          <w:ilvl w:val="0"/>
          <w:numId w:val="2"/>
        </w:numPr>
      </w:pPr>
      <w:r w:rsidRPr="009F5D59">
        <w:t>The use of mobile phones is prohibited while operating machinery or equipment, driving company vehicles, or performing tasks that require full attention.</w:t>
      </w:r>
    </w:p>
    <w:p w14:paraId="223F10B2" w14:textId="77777777" w:rsidR="009F5D59" w:rsidRDefault="009F5D59" w:rsidP="009F5D59">
      <w:pPr>
        <w:pStyle w:val="ListParagraph"/>
        <w:numPr>
          <w:ilvl w:val="0"/>
          <w:numId w:val="2"/>
        </w:numPr>
      </w:pPr>
      <w:r w:rsidRPr="009F5D59">
        <w:t>Employees must ensure that mobile phone use does not compromise their safety or the safety of others.</w:t>
      </w:r>
    </w:p>
    <w:p w14:paraId="162ED254" w14:textId="77777777" w:rsidR="009F5D59" w:rsidRDefault="009F5D59" w:rsidP="009F5D59">
      <w:pPr>
        <w:pStyle w:val="Heading2"/>
      </w:pPr>
      <w:r>
        <w:t>Professionalism</w:t>
      </w:r>
    </w:p>
    <w:p w14:paraId="67DFF299" w14:textId="77777777" w:rsidR="009F5D59" w:rsidRDefault="009F5D59" w:rsidP="009F5D59">
      <w:pPr>
        <w:pStyle w:val="ListParagraph"/>
        <w:numPr>
          <w:ilvl w:val="0"/>
          <w:numId w:val="3"/>
        </w:numPr>
      </w:pPr>
      <w:r w:rsidRPr="009F5D59">
        <w:t>Taking personal calls in areas visible or audible to customers should be avoided.</w:t>
      </w:r>
    </w:p>
    <w:p w14:paraId="378D86A8" w14:textId="77777777" w:rsidR="009F5D59" w:rsidRDefault="009F5D59" w:rsidP="009F5D59">
      <w:pPr>
        <w:pStyle w:val="ListParagraph"/>
        <w:numPr>
          <w:ilvl w:val="0"/>
          <w:numId w:val="3"/>
        </w:numPr>
      </w:pPr>
      <w:r w:rsidRPr="009F5D59">
        <w:t>During client meetings, presentations, or interactions, mobile phones should be switched off or put away unless required for business purposes.</w:t>
      </w:r>
    </w:p>
    <w:p w14:paraId="64F72067" w14:textId="77777777" w:rsidR="009F5D59" w:rsidRDefault="009F5D59" w:rsidP="009F5D59">
      <w:pPr>
        <w:pStyle w:val="Heading2"/>
      </w:pPr>
      <w:r>
        <w:t>Privacy and Confidentiality</w:t>
      </w:r>
    </w:p>
    <w:p w14:paraId="3249D279" w14:textId="77777777" w:rsidR="009F5D59" w:rsidRDefault="009F5D59" w:rsidP="009F5D59">
      <w:pPr>
        <w:pStyle w:val="ListParagraph"/>
        <w:numPr>
          <w:ilvl w:val="0"/>
          <w:numId w:val="4"/>
        </w:numPr>
      </w:pPr>
      <w:r w:rsidRPr="009F5D59">
        <w:t>Employees should not use their phones to record audio, video, or take photos within the workplace unless expressly permitted by management.</w:t>
      </w:r>
    </w:p>
    <w:p w14:paraId="409299A2" w14:textId="77777777" w:rsidR="009F5D59" w:rsidRDefault="009F5D59" w:rsidP="009F5D59">
      <w:pPr>
        <w:pStyle w:val="ListParagraph"/>
        <w:numPr>
          <w:ilvl w:val="0"/>
          <w:numId w:val="4"/>
        </w:numPr>
      </w:pPr>
      <w:r w:rsidRPr="009F5D59">
        <w:t>Accessing social media, streaming platforms, or non-work-related apps during work hours is discouraged, except during breaks.</w:t>
      </w:r>
    </w:p>
    <w:p w14:paraId="420171BF" w14:textId="77777777" w:rsidR="009F5D59" w:rsidRDefault="009F5D59" w:rsidP="009F5D59">
      <w:pPr>
        <w:pStyle w:val="Heading1"/>
      </w:pPr>
      <w:r>
        <w:t>Exceptions</w:t>
      </w:r>
    </w:p>
    <w:p w14:paraId="6CEBD492" w14:textId="77777777" w:rsidR="009F5D59" w:rsidRDefault="009F5D59" w:rsidP="009F5D59">
      <w:r w:rsidRPr="009F5D59">
        <w:t>Exceptions to this policy may be granted under specific circumstances, such as family emergencies or urgent personal matters. Employees should inform their supervisor in advance whenever possible.</w:t>
      </w:r>
    </w:p>
    <w:p w14:paraId="5AF7D231" w14:textId="77777777" w:rsidR="009F5D59" w:rsidRDefault="009F5D59" w:rsidP="009F5D59">
      <w:pPr>
        <w:pStyle w:val="Heading1"/>
      </w:pPr>
      <w:r>
        <w:t>Disciplinary Actions</w:t>
      </w:r>
    </w:p>
    <w:p w14:paraId="4FAD35FA" w14:textId="77777777" w:rsidR="009F5D59" w:rsidRDefault="009F5D59" w:rsidP="009F5D59">
      <w:r w:rsidRPr="009F5D59">
        <w:t>Failure to comply with this policy may result in disciplinary actions, including warnings, restricted use of devices during work hours, or further measures as deemed necessary by management.</w:t>
      </w:r>
    </w:p>
    <w:p w14:paraId="477AB2BC" w14:textId="77777777" w:rsidR="009F5D59" w:rsidRDefault="009F5D59" w:rsidP="009F5D59">
      <w:pPr>
        <w:pStyle w:val="Heading1"/>
      </w:pPr>
      <w:r>
        <w:lastRenderedPageBreak/>
        <w:t>Policy Review</w:t>
      </w:r>
    </w:p>
    <w:p w14:paraId="245AEC96" w14:textId="77777777" w:rsidR="009F5D59" w:rsidRDefault="009F5D59" w:rsidP="009F5D59">
      <w:r w:rsidRPr="009F5D59">
        <w:t>This policy will be reviewed annually or as needed to ensure it aligns with the business’s evolving needs and legal requirements in Western Australia.</w:t>
      </w:r>
    </w:p>
    <w:p w14:paraId="5AFEAC3D" w14:textId="77777777" w:rsidR="009F5D59" w:rsidRDefault="009F5D59" w:rsidP="009F5D59">
      <w:pPr>
        <w:pStyle w:val="Heading1"/>
      </w:pPr>
      <w:r>
        <w:t>Contact Information</w:t>
      </w:r>
    </w:p>
    <w:p w14:paraId="206B3936" w14:textId="0357D122" w:rsidR="009F5D59" w:rsidRPr="009F5D59" w:rsidRDefault="009F5D59" w:rsidP="009F5D59">
      <w:r w:rsidRPr="009F5D59">
        <w:t>For any questions or concerns regarding this policy, please contact [Insert Manager/Supervisor Name or HR Department] at [Insert Contact Details].</w:t>
      </w:r>
    </w:p>
    <w:p w14:paraId="7DB02F4E" w14:textId="0E384993" w:rsidR="00437833" w:rsidRPr="009F5D59" w:rsidRDefault="00437833" w:rsidP="009F5D59"/>
    <w:sectPr w:rsidR="00437833" w:rsidRPr="009F5D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A04C50"/>
    <w:multiLevelType w:val="hybridMultilevel"/>
    <w:tmpl w:val="9806BC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9235C"/>
    <w:multiLevelType w:val="hybridMultilevel"/>
    <w:tmpl w:val="7EF064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C25018"/>
    <w:multiLevelType w:val="hybridMultilevel"/>
    <w:tmpl w:val="E7DEEA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C237B8"/>
    <w:multiLevelType w:val="hybridMultilevel"/>
    <w:tmpl w:val="8A80E3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556352">
    <w:abstractNumId w:val="2"/>
  </w:num>
  <w:num w:numId="2" w16cid:durableId="109327722">
    <w:abstractNumId w:val="3"/>
  </w:num>
  <w:num w:numId="3" w16cid:durableId="929585929">
    <w:abstractNumId w:val="0"/>
  </w:num>
  <w:num w:numId="4" w16cid:durableId="5984865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9"/>
  <w:drawingGridVerticalSpacing w:val="181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6"/>
    <w:rsid w:val="000647FF"/>
    <w:rsid w:val="000E61C6"/>
    <w:rsid w:val="00182DA9"/>
    <w:rsid w:val="002F5CB8"/>
    <w:rsid w:val="00437833"/>
    <w:rsid w:val="005A019D"/>
    <w:rsid w:val="005E504A"/>
    <w:rsid w:val="007A4F7C"/>
    <w:rsid w:val="009F5D59"/>
    <w:rsid w:val="00A324F5"/>
    <w:rsid w:val="00AB3FF4"/>
    <w:rsid w:val="00B3641F"/>
    <w:rsid w:val="00E1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39CD9"/>
  <w15:chartTrackingRefBased/>
  <w15:docId w15:val="{FDDFB2BD-66DB-4EAB-BC3C-2C48FCA7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61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5D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E61C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61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E61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5D5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F5D59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9F5D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9F5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2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9ABD850F242F4287C0E860755A2C3F" ma:contentTypeVersion="15" ma:contentTypeDescription="Create a new document." ma:contentTypeScope="" ma:versionID="e60e7dcfd2d6b72609cd6d64b51099b7">
  <xsd:schema xmlns:xsd="http://www.w3.org/2001/XMLSchema" xmlns:xs="http://www.w3.org/2001/XMLSchema" xmlns:p="http://schemas.microsoft.com/office/2006/metadata/properties" xmlns:ns2="6e369ed9-bff2-4d60-a2a7-608365ed1dc7" xmlns:ns3="a7b70abc-3481-45d6-a441-23a203804984" targetNamespace="http://schemas.microsoft.com/office/2006/metadata/properties" ma:root="true" ma:fieldsID="899d0e384a707789bb9c6c40f6164a40" ns2:_="" ns3:_="">
    <xsd:import namespace="6e369ed9-bff2-4d60-a2a7-608365ed1dc7"/>
    <xsd:import namespace="a7b70abc-3481-45d6-a441-23a2038049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369ed9-bff2-4d60-a2a7-608365ed1d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5723bc5-b9dc-4072-be04-54876ea661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70abc-3481-45d6-a441-23a2038049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303e840-b942-4323-8c4b-eeb71d7d83da}" ma:internalName="TaxCatchAll" ma:showField="CatchAllData" ma:web="a7b70abc-3481-45d6-a441-23a2038049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369ed9-bff2-4d60-a2a7-608365ed1dc7">
      <Terms xmlns="http://schemas.microsoft.com/office/infopath/2007/PartnerControls"/>
    </lcf76f155ced4ddcb4097134ff3c332f>
    <TaxCatchAll xmlns="a7b70abc-3481-45d6-a441-23a20380498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A571D0-8817-4322-98BD-4966FEBF5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369ed9-bff2-4d60-a2a7-608365ed1dc7"/>
    <ds:schemaRef ds:uri="a7b70abc-3481-45d6-a441-23a2038049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1B96DF-5F8F-43BC-B2BD-0576F50DE062}">
  <ds:schemaRefs>
    <ds:schemaRef ds:uri="http://schemas.microsoft.com/office/2006/metadata/properties"/>
    <ds:schemaRef ds:uri="http://schemas.microsoft.com/office/infopath/2007/PartnerControls"/>
    <ds:schemaRef ds:uri="6e369ed9-bff2-4d60-a2a7-608365ed1dc7"/>
    <ds:schemaRef ds:uri="a7b70abc-3481-45d6-a441-23a203804984"/>
  </ds:schemaRefs>
</ds:datastoreItem>
</file>

<file path=customXml/itemProps3.xml><?xml version="1.0" encoding="utf-8"?>
<ds:datastoreItem xmlns:ds="http://schemas.openxmlformats.org/officeDocument/2006/customXml" ds:itemID="{3E6A60D8-3FDA-4473-B3F3-6587938D02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Dall</dc:creator>
  <cp:keywords/>
  <dc:description/>
  <cp:lastModifiedBy>Steven Payne</cp:lastModifiedBy>
  <cp:revision>5</cp:revision>
  <dcterms:created xsi:type="dcterms:W3CDTF">2022-11-22T07:18:00Z</dcterms:created>
  <dcterms:modified xsi:type="dcterms:W3CDTF">2025-06-13T02:07:00Z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0x010100279ABD850F242F4287C0E860755A2C3F</vt:lpwstr>
  </property>
</Properties>
</file>